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2D" w:rsidRDefault="0056392D" w:rsidP="0056392D">
      <w:pPr>
        <w:numPr>
          <w:ilvl w:val="0"/>
          <w:numId w:val="23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56392D" w:rsidRDefault="0056392D" w:rsidP="0056392D">
      <w:pPr>
        <w:numPr>
          <w:ilvl w:val="0"/>
          <w:numId w:val="23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 xml:space="preserve">Социально-экономический паспорт поселений </w:t>
      </w:r>
      <w:proofErr w:type="spellStart"/>
      <w:r>
        <w:rPr>
          <w:color w:val="6C757D"/>
        </w:rPr>
        <w:t>Сторожевский</w:t>
      </w:r>
      <w:proofErr w:type="spellEnd"/>
      <w:r>
        <w:rPr>
          <w:color w:val="6C757D"/>
        </w:rPr>
        <w:t xml:space="preserve"> сельсовет </w:t>
      </w:r>
      <w:proofErr w:type="spellStart"/>
      <w:r>
        <w:rPr>
          <w:color w:val="6C757D"/>
        </w:rPr>
        <w:t>Большесолдатского</w:t>
      </w:r>
      <w:proofErr w:type="spellEnd"/>
      <w:r>
        <w:rPr>
          <w:color w:val="6C757D"/>
        </w:rPr>
        <w:t xml:space="preserve"> района Курской области</w:t>
      </w:r>
    </w:p>
    <w:p w:rsidR="0056392D" w:rsidRDefault="0056392D" w:rsidP="0056392D">
      <w:pPr>
        <w:pStyle w:val="1"/>
        <w:shd w:val="clear" w:color="auto" w:fill="FFFFFF"/>
        <w:spacing w:before="0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 xml:space="preserve">Социально-экономический паспорт поселений </w:t>
      </w:r>
      <w:proofErr w:type="spellStart"/>
      <w:r>
        <w:rPr>
          <w:rFonts w:ascii="Arial" w:hAnsi="Arial" w:cs="Arial"/>
          <w:b w:val="0"/>
          <w:bCs/>
          <w:color w:val="252525"/>
        </w:rPr>
        <w:t>Сторожевский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сельсовет </w:t>
      </w:r>
      <w:proofErr w:type="spellStart"/>
      <w:r>
        <w:rPr>
          <w:rFonts w:ascii="Arial" w:hAnsi="Arial" w:cs="Arial"/>
          <w:b w:val="0"/>
          <w:bCs/>
          <w:color w:val="252525"/>
        </w:rPr>
        <w:t>Большесолдатского</w:t>
      </w:r>
      <w:proofErr w:type="spellEnd"/>
      <w:r>
        <w:rPr>
          <w:rFonts w:ascii="Arial" w:hAnsi="Arial" w:cs="Arial"/>
          <w:b w:val="0"/>
          <w:bCs/>
          <w:color w:val="252525"/>
        </w:rPr>
        <w:t xml:space="preserve"> района Курской области</w:t>
      </w:r>
    </w:p>
    <w:p w:rsidR="0056392D" w:rsidRDefault="0056392D" w:rsidP="0056392D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Статистика</w:t>
      </w:r>
      <w:r>
        <w:rPr>
          <w:rStyle w:val="create"/>
          <w:rFonts w:ascii="PT-Astra-Sans-Regular" w:hAnsi="PT-Astra-Sans-Regular"/>
          <w:color w:val="252525"/>
        </w:rPr>
        <w:t> 31 января 2022</w:t>
      </w:r>
      <w:r>
        <w:rPr>
          <w:rStyle w:val="hits"/>
          <w:rFonts w:ascii="PT-Astra-Sans-Regular" w:hAnsi="PT-Astra-Sans-Regular"/>
          <w:color w:val="252525"/>
        </w:rPr>
        <w:t>  Просмотров: 207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3758"/>
        <w:gridCol w:w="914"/>
        <w:gridCol w:w="1485"/>
        <w:gridCol w:w="1625"/>
      </w:tblGrid>
      <w:tr w:rsidR="0056392D" w:rsidTr="0056392D">
        <w:tc>
          <w:tcPr>
            <w:tcW w:w="102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pStyle w:val="ab"/>
              <w:spacing w:before="0"/>
              <w:jc w:val="center"/>
            </w:pPr>
            <w:r>
              <w:t> СОЦИАЛЬНО-ЭКОНОМИЧЕСКИЙ ПАСПОРТ ПОСЕЛЕНИЙ   </w:t>
            </w:r>
          </w:p>
          <w:p w:rsidR="0056392D" w:rsidRDefault="0056392D">
            <w:pPr>
              <w:pStyle w:val="ab"/>
              <w:spacing w:before="0"/>
              <w:jc w:val="center"/>
            </w:pPr>
            <w:proofErr w:type="spellStart"/>
            <w:r>
              <w:t>Сторожевский</w:t>
            </w:r>
            <w:proofErr w:type="spellEnd"/>
            <w:r>
              <w:t xml:space="preserve"> </w:t>
            </w:r>
            <w:proofErr w:type="spellStart"/>
            <w:r>
              <w:t>сельсоветБольшесолдатскогоРАЙОНА</w:t>
            </w:r>
            <w:proofErr w:type="spellEnd"/>
            <w:r>
              <w:t xml:space="preserve"> Курской  ОБЛАСТИ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  <w:proofErr w:type="spellStart"/>
            <w:r>
              <w:t>Большесолдатского</w:t>
            </w:r>
            <w:proofErr w:type="spellEnd"/>
            <w: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Характеристика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Формат данных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Показатели МО ___________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Показатели МО ___________</w:t>
            </w:r>
          </w:p>
        </w:tc>
      </w:tr>
      <w:tr w:rsidR="0056392D" w:rsidTr="005639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Общие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Полное наименование городского/сельского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текст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proofErr w:type="spellStart"/>
            <w:r>
              <w:t>Сторожевский</w:t>
            </w:r>
            <w:proofErr w:type="spellEnd"/>
            <w:r>
              <w:t xml:space="preserve"> сельсовет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Код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38603457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1.4.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Год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1.5.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населенных пунктов,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1.6.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Площадь территории МО, кв. 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55,7400</w:t>
            </w:r>
          </w:p>
        </w:tc>
      </w:tr>
      <w:tr w:rsidR="0056392D" w:rsidTr="005639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Демография и 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Численность населения, чел. всего,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820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  в т.ч. мужчин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364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2.1.2.1.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  в т.ч. младше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128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2.1.2.2.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  в т.ч. в возрасте 18-55 лет (жен), 18-60 лет (муж)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448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2.1.2.3.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  в т.ч. старше 55 лет (жен), 60 лет (муж)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260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  в т.ч. городского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2.1.4.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  в т.ч. административного центра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родившихся,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умерших,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12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2.4.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прибывших, чел.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7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2.5.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выбывших,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9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2.6.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занятых в экономике,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2.7.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 xml:space="preserve">Число занятых в </w:t>
            </w:r>
            <w:proofErr w:type="spellStart"/>
            <w:r>
              <w:t>госуд</w:t>
            </w:r>
            <w:proofErr w:type="spellEnd"/>
            <w:r>
              <w:t xml:space="preserve">. и </w:t>
            </w:r>
            <w:proofErr w:type="spellStart"/>
            <w:r>
              <w:t>муниц</w:t>
            </w:r>
            <w:proofErr w:type="spellEnd"/>
            <w:r>
              <w:t>. управлении,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3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2.8.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занятых в "бюджетной" сфере,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61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2.9.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 отходников,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2.10.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 xml:space="preserve">Количество воспитанников </w:t>
            </w:r>
            <w:r>
              <w:lastRenderedPageBreak/>
              <w:t>дошкольных образовательных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lastRenderedPageBreak/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lastRenderedPageBreak/>
              <w:t>2.11.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Количество учащихся общеобразовательных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70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2.13.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Количество среднего медицинского персонала, работающего в медицинских учреждениях на территории муниципалитета, чел.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</w:t>
            </w:r>
          </w:p>
        </w:tc>
      </w:tr>
      <w:tr w:rsidR="0056392D" w:rsidTr="005639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4.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Экономика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4.1.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Объем производства товаров и услуг, тыс.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4.2.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proofErr w:type="spellStart"/>
            <w:r>
              <w:t>Средмесячная</w:t>
            </w:r>
            <w:proofErr w:type="spellEnd"/>
            <w:r>
              <w:t xml:space="preserve"> заработная плата работников организаций, 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Бюджет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Доходы муниципального бюджета, тыс.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2750,2290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5.1.1.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 xml:space="preserve">в т.ч. </w:t>
            </w:r>
            <w:proofErr w:type="gramStart"/>
            <w:r>
              <w:t>собственные</w:t>
            </w:r>
            <w:proofErr w:type="gramEnd"/>
            <w:r>
              <w:t>, тыс.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898,8880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5.2.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Доля налоговых и неналоговых доходов в общем объеме собственных доходов бюджета муниципалитета, %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5.3.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Расходы муниципального бюджета всего, тыс.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2840,0290</w:t>
            </w:r>
          </w:p>
        </w:tc>
      </w:tr>
      <w:tr w:rsidR="0056392D" w:rsidTr="0056392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6.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Религиозные организации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6.1.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Зарегистрированные религиозные организации, ед. всего, в т.ч.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6.1.1.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Русская православная церковь, ед.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6.2.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Проблемные вопросы религиозных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7.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Комментарии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 xml:space="preserve">Дата </w:t>
            </w:r>
            <w:proofErr w:type="spellStart"/>
            <w:r>
              <w:t>заполенения</w:t>
            </w:r>
            <w:proofErr w:type="spellEnd"/>
            <w:r>
              <w:t xml:space="preserve"> паспорта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дата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ФИО ответственного за заполнение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proofErr w:type="spellStart"/>
            <w:r>
              <w:t>Маренкова</w:t>
            </w:r>
            <w:proofErr w:type="spellEnd"/>
            <w:r>
              <w:t xml:space="preserve"> Н.И.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Контактный телефон ответственного за заполнение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8(471 36)2-25-48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</w:tr>
      <w:tr w:rsidR="0056392D" w:rsidTr="005639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2D" w:rsidRDefault="0056392D">
            <w:pPr>
              <w:rPr>
                <w:szCs w:val="24"/>
              </w:rPr>
            </w:pPr>
            <w:r>
              <w:t xml:space="preserve">Примечание: необходимо заполнить все поля отмеченные серым цветом. В таблице не допускаются ячейки без информации. Если данные </w:t>
            </w:r>
            <w:proofErr w:type="spellStart"/>
            <w:r>
              <w:t>отстутствуют</w:t>
            </w:r>
            <w:proofErr w:type="spellEnd"/>
            <w:r>
              <w:t xml:space="preserve"> указать "н.д.". На каждый муниципалитет следует заполнить отдельный столбец. Общее число </w:t>
            </w:r>
            <w:proofErr w:type="spellStart"/>
            <w:r>
              <w:t>столцов</w:t>
            </w:r>
            <w:proofErr w:type="spellEnd"/>
            <w:r>
              <w:t xml:space="preserve"> должно быть равно числу поселений в муниципальном районе. При заполнении паспорта руководствоваться всплывающими при наведении курсора подсказками. </w:t>
            </w:r>
            <w:r>
              <w:lastRenderedPageBreak/>
              <w:t xml:space="preserve">Пояснения по заполнению паспорта отметить в текстовом виде в разделе 7 "Комментарии". </w:t>
            </w:r>
            <w:proofErr w:type="gramStart"/>
            <w:r>
              <w:t>Файл</w:t>
            </w:r>
            <w:proofErr w:type="gramEnd"/>
            <w:r>
              <w:t xml:space="preserve"> содержащий паспорт назвать следующим образом "СЭП поселений ____________ района________ области за 20__ год", где указать название </w:t>
            </w:r>
            <w:proofErr w:type="spellStart"/>
            <w:r>
              <w:t>мунипалитета</w:t>
            </w:r>
            <w:proofErr w:type="spellEnd"/>
            <w:r>
              <w:t xml:space="preserve"> и год заполнения паспорта. </w:t>
            </w:r>
          </w:p>
        </w:tc>
      </w:tr>
    </w:tbl>
    <w:p w:rsidR="0056392D" w:rsidRDefault="0056392D" w:rsidP="0056392D">
      <w:pPr>
        <w:spacing w:before="300" w:after="300"/>
      </w:pPr>
      <w:r>
        <w:lastRenderedPageBreak/>
        <w:pict>
          <v:rect id="_x0000_i1025" style="width:0;height:0" o:hrstd="t" o:hrnoshade="t" o:hr="t" fillcolor="#252525" stroked="f"/>
        </w:pict>
      </w:r>
    </w:p>
    <w:p w:rsidR="0056392D" w:rsidRDefault="0056392D" w:rsidP="0056392D">
      <w:pPr>
        <w:shd w:val="clear" w:color="auto" w:fill="FFFFFF"/>
        <w:spacing w:before="300" w:after="300"/>
        <w:rPr>
          <w:rFonts w:ascii="PT-Astra-Sans-Regular" w:hAnsi="PT-Astra-Sans-Regular"/>
          <w:color w:val="252525"/>
        </w:rPr>
      </w:pPr>
      <w:hyperlink r:id="rId8" w:tooltip="Распечатать материал &lt; Социально-экономический паспорт поселений Сторожевский сельсовет Большесолдатского района Курской области &gt;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Печать</w:t>
        </w:r>
        <w:r>
          <w:rPr>
            <w:rStyle w:val="aff3"/>
            <w:rFonts w:ascii="PT-Astra-Sans-Regular" w:hAnsi="PT-Astra-Sans-Regular"/>
            <w:color w:val="0345BF"/>
          </w:rPr>
          <w:t> </w:t>
        </w:r>
      </w:hyperlink>
      <w:r>
        <w:rPr>
          <w:rFonts w:ascii="PT-Astra-Sans-Regular" w:hAnsi="PT-Astra-Sans-Regular"/>
          <w:color w:val="252525"/>
        </w:rPr>
        <w:t>  </w:t>
      </w:r>
      <w:hyperlink r:id="rId9" w:tooltip="Отправить ссылку другу" w:history="1"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 </w:t>
        </w:r>
        <w:proofErr w:type="spellStart"/>
        <w:r>
          <w:rPr>
            <w:rStyle w:val="btn"/>
            <w:rFonts w:ascii="PT-Astra-Sans-Regular" w:hAnsi="PT-Astra-Sans-Regular"/>
            <w:color w:val="6C757D"/>
            <w:bdr w:val="single" w:sz="6" w:space="0" w:color="6C757D" w:frame="1"/>
          </w:rPr>
          <w:t>E-mail</w:t>
        </w:r>
        <w:proofErr w:type="spellEnd"/>
      </w:hyperlink>
    </w:p>
    <w:p w:rsidR="00A94572" w:rsidRPr="0056392D" w:rsidRDefault="00A94572" w:rsidP="0056392D"/>
    <w:sectPr w:rsidR="00A94572" w:rsidRPr="0056392D" w:rsidSect="00841D74">
      <w:headerReference w:type="even" r:id="rId10"/>
      <w:headerReference w:type="default" r:id="rId11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93" w:rsidRDefault="00E85993">
      <w:r>
        <w:separator/>
      </w:r>
    </w:p>
  </w:endnote>
  <w:endnote w:type="continuationSeparator" w:id="0">
    <w:p w:rsidR="00E85993" w:rsidRDefault="00E8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93" w:rsidRDefault="00E85993">
      <w:r>
        <w:separator/>
      </w:r>
    </w:p>
  </w:footnote>
  <w:footnote w:type="continuationSeparator" w:id="0">
    <w:p w:rsidR="00E85993" w:rsidRDefault="00E85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56392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2"/>
  </w:num>
  <w:num w:numId="22">
    <w:abstractNumId w:val="11"/>
  </w:num>
  <w:num w:numId="2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993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ckfeyarigf.xn--p1ai/index.php/statistika/878-sotsial-no-ekonomicheskij-pasport-poselenij-storozhevskij-sel-sovet-bol-shesoldatskogo-rajona-kurskoj-oblasti?tmpl=component&amp;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b1afckfeyarigf.xn--p1ai/index.php/component/mailto/?tmpl=component&amp;template=shaper_helixultimate&amp;link=048a33d1722d5b8c663cdf2442ca15a9aab46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9CA9-0533-4DAD-B914-5FD1BF9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22</cp:revision>
  <cp:lastPrinted>2022-04-22T12:55:00Z</cp:lastPrinted>
  <dcterms:created xsi:type="dcterms:W3CDTF">2022-12-20T13:25:00Z</dcterms:created>
  <dcterms:modified xsi:type="dcterms:W3CDTF">2023-12-25T08:11:00Z</dcterms:modified>
</cp:coreProperties>
</file>