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АДМИНИСТРАЦИЯ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  <w:r w:rsidR="007757F5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ВСКОГО СЕЛЬСОВЕТА</w:t>
      </w:r>
    </w:p>
    <w:p w:rsidR="006B7548" w:rsidRPr="006B7548" w:rsidRDefault="006B7548" w:rsidP="009741E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Б</w:t>
      </w:r>
      <w:r w:rsidR="007757F5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СКОГО РАЙОНА</w:t>
      </w:r>
      <w:r w:rsidR="009741E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КУРСКОЙ ОБЛАСТИ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ПОСТАНОВЛЕНИЕ</w:t>
      </w:r>
    </w:p>
    <w:p w:rsidR="006B7548" w:rsidRPr="006B7548" w:rsidRDefault="003709FF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от 10</w:t>
      </w:r>
      <w:r w:rsidR="00A13F3C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.12</w:t>
      </w:r>
      <w:r w:rsidR="00785649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.2020г. № 4</w:t>
      </w:r>
      <w:r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3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Об утверждении Порядка определения объема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и условий предоставления муниципальным бюджетным и автономным учреждениям субсидий на иные цели</w:t>
      </w:r>
    </w:p>
    <w:p w:rsidR="006B7548" w:rsidRPr="00750884" w:rsidRDefault="009741E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</w:t>
      </w:r>
      <w:proofErr w:type="gramStart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абзацем вторым пункта 1 </w:t>
      </w:r>
      <w:hyperlink r:id="rId6" w:history="1">
        <w:r w:rsidR="006B7548" w:rsidRPr="00750884">
          <w:rPr>
            <w:rFonts w:ascii="Verdana" w:eastAsia="Times New Roman" w:hAnsi="Verdana" w:cs="Times New Roman"/>
            <w:sz w:val="20"/>
            <w:lang w:eastAsia="ru-RU"/>
          </w:rPr>
          <w:t>статьи 78.1</w:t>
        </w:r>
      </w:hyperlink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 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9F661B" w:rsidRPr="00750884">
        <w:rPr>
          <w:rFonts w:ascii="Times New Roman" w:hAnsi="Times New Roman" w:cs="Times New Roman"/>
          <w:sz w:val="28"/>
          <w:szCs w:val="28"/>
        </w:rPr>
        <w:t xml:space="preserve"> </w:t>
      </w:r>
      <w:r w:rsidR="009F661B" w:rsidRPr="00750884">
        <w:rPr>
          <w:rFonts w:ascii="Times New Roman" w:hAnsi="Times New Roman" w:cs="Times New Roman"/>
          <w:sz w:val="24"/>
          <w:szCs w:val="24"/>
        </w:rPr>
        <w:t>в связи с вступлением с 31.07.2020г. в силу Федерального закона от 31.07.2020 № 263-ФЗ</w:t>
      </w:r>
      <w:proofErr w:type="gramEnd"/>
      <w:r w:rsidR="009F661B" w:rsidRPr="00750884">
        <w:rPr>
          <w:rFonts w:ascii="Times New Roman" w:hAnsi="Times New Roman" w:cs="Times New Roman"/>
          <w:sz w:val="24"/>
          <w:szCs w:val="24"/>
        </w:rPr>
        <w:t xml:space="preserve"> «О внесении изменений в Бюджетный кодекс Российской Федерации и отдельные законодательные акты Российской Федерации» (за исключением отдельных положений, вступающих в силу с 01.01.2021)</w:t>
      </w:r>
      <w:r w:rsidR="009F661B" w:rsidRPr="00750884">
        <w:rPr>
          <w:rFonts w:ascii="Times New Roman" w:hAnsi="Times New Roman" w:cs="Times New Roman"/>
          <w:sz w:val="28"/>
          <w:szCs w:val="28"/>
        </w:rPr>
        <w:t xml:space="preserve"> 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Администрация </w:t>
      </w:r>
      <w:proofErr w:type="spellStart"/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Стороже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вского</w:t>
      </w:r>
      <w:proofErr w:type="spellEnd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сельсовета </w:t>
      </w:r>
      <w:proofErr w:type="spellStart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Б</w:t>
      </w:r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ольшесолдат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ского</w:t>
      </w:r>
      <w:proofErr w:type="spellEnd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района постановляет:</w:t>
      </w:r>
    </w:p>
    <w:p w:rsidR="006B7548" w:rsidRPr="00750884" w:rsidRDefault="009F66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1. Утвердить </w:t>
      </w:r>
      <w:hyperlink r:id="rId7" w:anchor="Par31" w:history="1">
        <w:r w:rsidR="006B7548" w:rsidRPr="00750884">
          <w:rPr>
            <w:rFonts w:ascii="Verdana" w:eastAsia="Times New Roman" w:hAnsi="Verdana" w:cs="Times New Roman"/>
            <w:sz w:val="20"/>
            <w:lang w:eastAsia="ru-RU"/>
          </w:rPr>
          <w:t>Порядок</w:t>
        </w:r>
      </w:hyperlink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6B7548" w:rsidRPr="00750884" w:rsidRDefault="009F66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</w:t>
      </w:r>
      <w:proofErr w:type="gramStart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Разместить</w:t>
      </w:r>
      <w:proofErr w:type="gramEnd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Сторожев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ского</w:t>
      </w:r>
      <w:proofErr w:type="spellEnd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сельсовета </w:t>
      </w:r>
      <w:proofErr w:type="spellStart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Б</w:t>
      </w:r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ольшесолдат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ского</w:t>
      </w:r>
      <w:proofErr w:type="spellEnd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района.</w:t>
      </w:r>
    </w:p>
    <w:p w:rsidR="006B7548" w:rsidRPr="00750884" w:rsidRDefault="009F66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proofErr w:type="gramStart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6B7548" w:rsidRPr="00750884" w:rsidRDefault="009F66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6B7548" w:rsidRPr="00750884">
        <w:rPr>
          <w:rFonts w:ascii="Verdana" w:eastAsia="Times New Roman" w:hAnsi="Verdana" w:cs="Times New Roman"/>
          <w:sz w:val="20"/>
          <w:szCs w:val="20"/>
          <w:lang w:eastAsia="ru-RU"/>
        </w:rPr>
        <w:t>4. Постановление вступает в силу с момента подписания за исключением отдельных положений, вступающих в силу с 01 января 2021 года.</w:t>
      </w:r>
    </w:p>
    <w:p w:rsidR="006B7548" w:rsidRPr="00750884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Глава </w:t>
      </w:r>
      <w:proofErr w:type="spellStart"/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Стороже</w:t>
      </w: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>вского</w:t>
      </w:r>
      <w:proofErr w:type="spellEnd"/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сельсовета                                      </w:t>
      </w:r>
    </w:p>
    <w:p w:rsidR="007757F5" w:rsidRPr="00750884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>Б</w:t>
      </w:r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ольшесолдат</w:t>
      </w:r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>ского</w:t>
      </w:r>
      <w:proofErr w:type="spellEnd"/>
      <w:r w:rsidRPr="007508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района                                              </w:t>
      </w:r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                              А.С.</w:t>
      </w:r>
      <w:proofErr w:type="gramStart"/>
      <w:r w:rsidR="007757F5" w:rsidRPr="00750884">
        <w:rPr>
          <w:rFonts w:ascii="Verdana" w:eastAsia="Times New Roman" w:hAnsi="Verdana" w:cs="Times New Roman"/>
          <w:sz w:val="20"/>
          <w:szCs w:val="20"/>
          <w:lang w:eastAsia="ru-RU"/>
        </w:rPr>
        <w:t>Петин</w:t>
      </w:r>
      <w:proofErr w:type="gramEnd"/>
    </w:p>
    <w:p w:rsidR="009F661B" w:rsidRPr="00750884" w:rsidRDefault="009F66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757F5" w:rsidRPr="00750884" w:rsidRDefault="007757F5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7548" w:rsidRPr="006B7548" w:rsidRDefault="006B7548" w:rsidP="007757F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Приложение</w:t>
      </w:r>
    </w:p>
    <w:p w:rsidR="006B7548" w:rsidRPr="006B7548" w:rsidRDefault="006B7548" w:rsidP="007757F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 постановлению Администрации</w:t>
      </w:r>
    </w:p>
    <w:p w:rsidR="006B7548" w:rsidRPr="006B7548" w:rsidRDefault="007757F5" w:rsidP="007757F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="006B7548"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="006B7548"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</w:t>
      </w:r>
    </w:p>
    <w:p w:rsidR="006B7548" w:rsidRPr="006B7548" w:rsidRDefault="006B7548" w:rsidP="007757F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</w:t>
      </w:r>
    </w:p>
    <w:p w:rsidR="006B7548" w:rsidRPr="006B7548" w:rsidRDefault="003709FF" w:rsidP="007757F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10</w:t>
      </w:r>
      <w:r w:rsidR="00995F9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.12</w:t>
      </w:r>
      <w:r w:rsidR="006B7548"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.2020 г.  № </w:t>
      </w: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43</w:t>
      </w:r>
    </w:p>
    <w:p w:rsidR="006B7548" w:rsidRPr="006B7548" w:rsidRDefault="006B7548" w:rsidP="007757F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Порядок</w:t>
      </w:r>
    </w:p>
    <w:p w:rsidR="006B7548" w:rsidRPr="006B7548" w:rsidRDefault="006B7548" w:rsidP="007757F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850E78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center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3D4437"/>
          <w:sz w:val="20"/>
          <w:lang w:eastAsia="ru-RU"/>
        </w:rPr>
        <w:t>Общие положения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Сторожев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олдатс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(далее - учреждения) субсидии из бюджета </w:t>
      </w:r>
      <w:proofErr w:type="spellStart"/>
      <w:r w:rsidR="0078564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78564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Курской области на иные цели (далее - субсидия).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850E7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850E7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района, которым предоставляются субсидии из бюджета </w:t>
      </w:r>
      <w:proofErr w:type="spellStart"/>
      <w:r w:rsidR="00850E7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850E7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на финансовое обеспечение выполнения муниципального задания.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1.2. Иными целями, на которые могут предоставляться субсидии учреждениям, являются: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 на проведение капитального ремонта;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 на приобретение основных средств, балансовая стоимость которых превышает 100 тыс. рублей</w:t>
      </w:r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не</w:t>
      </w:r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учитываемые в нормативных затратах на оказание муниципальных услуг (выполнение работ);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 на возмещение ущерба в случае чрезвычайной ситуации;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</w:t>
      </w:r>
      <w:r w:rsidR="007757F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учитываемые в нормативных затратах на оказание муниципальных услуг (выполнение работ);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расходы в целях осуществления мероприятий по предотвращению и ликвидации чрезвычайных ситуаций;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 на исполнение судебных актов;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6B7548" w:rsidRPr="006B7548" w:rsidRDefault="006B7548" w:rsidP="006B7548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3D4437"/>
          <w:sz w:val="20"/>
          <w:lang w:eastAsia="ru-RU"/>
        </w:rPr>
        <w:t>Условия и порядок предоставления субсидии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Иную информацию в зависимости от цели предоставления субсидии.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78564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78564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Учреждение вправе повторно направить документы после устранения причин возврата документов.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 xml:space="preserve">Курской области, постановлением Администрации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об утверждении муниципальной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программы.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           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Курской области на цели предоставления субсидии.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2.4.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в ц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согласно приложения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№ 1 к настоящему Порядку, в котором предусматриваются в том числе: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цели предоставления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объем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сроки (график) перечисления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я(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ей) (результата(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ов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), установленных при предоставлении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иные положения, установленные главным распорядителем (при необходимости).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2.7. В случае, если субсидия предоставляется для достижения показател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я(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ей) (результата(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ов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ов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 предоставления субсидии осуществляется в соответствии с показателем(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ями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 (результатом(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ами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 данной программы.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3. Сроки и порядок представления отчетности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3.1. Учреждение обязано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предоставить главному распорядителю отчет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3.2. Учреждение представляет главному распорядителю: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 xml:space="preserve">4. Осуществление </w:t>
      </w:r>
      <w:proofErr w:type="gramStart"/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контроля за</w:t>
      </w:r>
      <w:proofErr w:type="gramEnd"/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4.2. Выплаченные суммы субсидий подлежат возврату в бюджет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Курской области в следующих случаях: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 выявлении в представленных Получателем субсидий документах недостоверных сведений;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достижения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значения процента выполнения показателя результативности предоставления субсидий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Значение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рассчитывается по формуле: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КВ =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ЦП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i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факт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/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ЦП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iплан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x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100, где: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КВ - значение          процента      выполнения            показателя           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результативностипредоставления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субсидий;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ЦП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i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факт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-фактическое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значение показателя результативности предоставления субсидий;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ЦП </w:t>
      </w:r>
      <w:proofErr w:type="spellStart"/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i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план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- плановое значение показателя результативности предоставления субсидий.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Объем субсидии, подлежащий возврату, рассчитывается по формуле: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возвр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= (95 - КВ)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x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получ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 / 100, где: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возвр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- объем субсидии, подлежащий возврату;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КВ-значение            процента      выполнения            показателя   результативности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предоставления субсидий;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vertAlign w:val="subscript"/>
          <w:lang w:eastAsia="ru-RU"/>
        </w:rPr>
        <w:t>получ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- объем полученной субсидии.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 xml:space="preserve">(тридцати) календарных дней со дня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установления факта невыполнения показателя результативности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4.7. В случае не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поступления сре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в т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Pr="006B7548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Приложение 1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 Порядку определения объема и условий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предоставления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муниципальным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бюджетным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и автономным учреждениям субсидий на иные цели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Типовая форма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СОГЛАШЕНИЕ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 предоставлении субсидии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на_________________________________________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(место заключения соглашения (договора)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"__" __________ 20__ г.                      № 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 (дата заключения соглашения)    (номер соглашения)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        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Администрация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 (наименование учреждения)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именуемая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дальнейшем «Учреждение», в лице 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__________________________________________________________________,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 (наименование должности, а также ФИО лица, представляющего Получателя)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действующег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о(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ей) на основании ______________________________________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____________________________________________________________________, (реквизиты учредительного документа учреждения)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Бюджетным</w:t>
      </w:r>
    </w:p>
    <w:p w:rsidR="006B7548" w:rsidRPr="006B7548" w:rsidRDefault="00331ED6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hyperlink r:id="rId8" w:history="1">
        <w:r w:rsidR="006B7548" w:rsidRPr="00CF0E1B">
          <w:rPr>
            <w:rFonts w:ascii="Verdana" w:eastAsia="Times New Roman" w:hAnsi="Verdana" w:cs="Times New Roman"/>
            <w:sz w:val="20"/>
            <w:lang w:eastAsia="ru-RU"/>
          </w:rPr>
          <w:t>кодексом</w:t>
        </w:r>
      </w:hyperlink>
      <w:r w:rsidR="006B7548"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Российской Федерации_____________________________________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lastRenderedPageBreak/>
        <w:t>I. Предмет Соглашения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1.1.1. в целях реализации Получателем следующих мероприятий: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1.1.1.1. ________________________________________________________;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1.1.1.2. ________________________________________________________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_-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ые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 в </w:t>
      </w:r>
      <w:hyperlink r:id="rId9" w:anchor="P92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разделе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I настоящего Соглашения, в размере ________________________, в том числе 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20__ году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____ (________________) 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рублей __ копеек - по коду БК ____;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     (сумма прописью)                                                            (код БК)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20__ году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____ (________________) 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рублей __ копеек - по коду БК ____;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20__ году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____ (________________) 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рублей __ копеек - по коду БК ____.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        (сумма прописью)                                                        (код БК)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1.6. Размер субсидии может быть уменьшен в случаях: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10" w:anchor="P219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пункте 1.1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1.7. В случаях, указанных в </w:t>
      </w:r>
      <w:hyperlink r:id="rId11" w:anchor="P253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пункте 1.6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не поступления сре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в т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2. Права и обязательства Сторон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 Администрация муниципального образования обязуется: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Стороже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</w:t>
      </w:r>
      <w:r w:rsidR="00CF0E1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ольшесолдат</w:t>
      </w: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ского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для учета операций по получению и использованию субсидий, согласно </w:t>
      </w:r>
      <w:hyperlink r:id="rId12" w:anchor="P310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графику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перечисления субсидии (приложение 1 к настоящему Соглашению), являющемуся его неотъемлемой частью.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значений показателей результативности предоставления Субсидии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2.1.5. осуществлять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контроль за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 даты принятия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указанного решения;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2.2. Администрация муниципального образования вправе: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,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Учреждением порядка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 целей и условий предоставления субсидии, предусмотренных настоящим соглашением;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контроля за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2.3. Учреждение обязуется: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2.3.1. представлять администрации муниципального образования документы в соответствии с Порядком.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3" w:anchor="P233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пунктом 2.2.2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2.3.4. обеспечивать достижение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значений показателей результативности предоставления субсидии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соответствии с </w:t>
      </w:r>
      <w:hyperlink r:id="rId14" w:anchor="P169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пунктом 2.1.3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значений показателей результативности предоставления субсидии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контроля за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соблюдением порядка, целей и условий предоставления субсидии в соответствии с </w:t>
      </w:r>
      <w:hyperlink r:id="rId15" w:anchor="P248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пунктом 2.2.4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Соглашения, в течение 5 рабочих дней со дня получения указанного запроса;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2.3.7. в случае получения от администрации муниципального образования требования в соответствии с </w:t>
      </w:r>
      <w:hyperlink r:id="rId16" w:anchor="P204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пунктом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2.1.5 настоящего Соглашения: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а) устранять фак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т(</w:t>
      </w:r>
      <w:proofErr w:type="spellStart"/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ы</w:t>
      </w:r>
      <w:proofErr w:type="spell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2.4. Учреждение вправе: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установления необходимости изменения размера субсидии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7" w:anchor="P92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разделе I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3. Ответственность Сторон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4. Заключительные положения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4.2. Настоящее Соглашение вступает в силу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 даты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8" w:anchor="P105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пункте 2.1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4.3. Изменение настоящего Соглашения, в том числе в соответствии с положениями </w:t>
      </w:r>
      <w:hyperlink r:id="rId19" w:anchor="P232" w:history="1">
        <w:r w:rsidRPr="00CF0E1B">
          <w:rPr>
            <w:rFonts w:ascii="Verdana" w:eastAsia="Times New Roman" w:hAnsi="Verdana" w:cs="Times New Roman"/>
            <w:sz w:val="20"/>
            <w:lang w:eastAsia="ru-RU"/>
          </w:rPr>
          <w:t>пункта 2.2.1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Учреждением порядка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 целей и условий предоставления Субсидии, установленных настоящим Соглашением.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5. Платежные реквизиты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0"/>
        <w:gridCol w:w="5919"/>
        <w:gridCol w:w="131"/>
      </w:tblGrid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ОГРН, </w:t>
            </w:r>
            <w:hyperlink r:id="rId20" w:history="1">
              <w:r w:rsidRPr="00CF0E1B">
                <w:rPr>
                  <w:rFonts w:ascii="Verdana" w:eastAsia="Times New Roman" w:hAnsi="Verdana" w:cs="Times New Roman"/>
                  <w:sz w:val="20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ОГРН, </w:t>
            </w:r>
            <w:hyperlink r:id="rId21" w:history="1">
              <w:r w:rsidRPr="00CF0E1B">
                <w:rPr>
                  <w:rFonts w:ascii="Verdana" w:eastAsia="Times New Roman" w:hAnsi="Verdana" w:cs="Times New Roman"/>
                  <w:sz w:val="20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Расчетный счет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Наименование органа, в </w:t>
            </w: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котором открыт лицевой счет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Платежные реквизиты: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учреждения Банка России, БИК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Расчетный (корреспондентский) счет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Наименование организации, в котором после заключения соглашения (договора) будет открыт </w:t>
            </w: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VIII. Подписи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7"/>
        <w:gridCol w:w="3203"/>
      </w:tblGrid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Получателя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___________/_____________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___________/_____________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(подпись)            (ФИО)</w:t>
            </w:r>
          </w:p>
        </w:tc>
      </w:tr>
    </w:tbl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Приложение 1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к Соглашению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от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 № __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ГРАФИК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перечисления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1742"/>
        <w:gridCol w:w="818"/>
        <w:gridCol w:w="1249"/>
        <w:gridCol w:w="994"/>
        <w:gridCol w:w="1066"/>
        <w:gridCol w:w="1821"/>
        <w:gridCol w:w="1304"/>
      </w:tblGrid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Сроки перечисления субсидии (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мм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субсидии, тыс. руб.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От имени Администрации муниципального образования: От имени учреждения: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  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  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______________________________  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"__"__________ 20__ года        "__"__________ 20__ года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М.П.                                                                                         М.П.</w:t>
      </w:r>
    </w:p>
    <w:p w:rsid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Pr="006B7548" w:rsidRDefault="00CF0E1B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Приложение № 2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к соглашению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от</w:t>
      </w:r>
      <w:proofErr w:type="gramEnd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_______ № ____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Показатели результативности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1615"/>
        <w:gridCol w:w="2189"/>
        <w:gridCol w:w="1650"/>
        <w:gridCol w:w="465"/>
        <w:gridCol w:w="1294"/>
        <w:gridCol w:w="1772"/>
      </w:tblGrid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проекта (мероприятия) </w:t>
            </w:r>
            <w:hyperlink r:id="rId22" w:anchor="P957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 по </w:t>
            </w:r>
            <w:hyperlink r:id="rId23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ОКЕИ</w:t>
              </w:r>
            </w:hyperlink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--------------------------------</w:t>
      </w:r>
    </w:p>
    <w:p w:rsid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4" w:anchor="P98" w:history="1">
        <w:r w:rsidRPr="006B7548">
          <w:rPr>
            <w:rFonts w:ascii="Verdana" w:eastAsia="Times New Roman" w:hAnsi="Verdana" w:cs="Times New Roman"/>
            <w:color w:val="7C8A6F"/>
            <w:sz w:val="20"/>
            <w:lang w:eastAsia="ru-RU"/>
          </w:rPr>
          <w:t>пункте 1.1.1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соглашения о предоставлении субсидии.</w:t>
      </w: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F0E1B" w:rsidRPr="006B7548" w:rsidRDefault="00CF0E1B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Приложение 3 к Соглашению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от _______ № ____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Отчет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Раздел 1</w:t>
      </w:r>
    </w:p>
    <w:p w:rsidR="006B7548" w:rsidRPr="006B7548" w:rsidRDefault="006B7548" w:rsidP="00CF0E1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 расходах, источником финансового обеспечения которых является Субсидия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 "__" ____________ 20__ г. </w:t>
      </w:r>
      <w:hyperlink r:id="rId25" w:anchor="P1301" w:history="1">
        <w:r w:rsidRPr="006B7548">
          <w:rPr>
            <w:rFonts w:ascii="Verdana" w:eastAsia="Times New Roman" w:hAnsi="Verdana" w:cs="Times New Roman"/>
            <w:color w:val="7C8A6F"/>
            <w:sz w:val="20"/>
            <w:lang w:eastAsia="ru-RU"/>
          </w:rPr>
          <w:t>&lt;1&gt;</w:t>
        </w:r>
      </w:hyperlink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Наименование  Учреждения___________________________________________________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Периодичность: квартальная, годовая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8"/>
        <w:gridCol w:w="1738"/>
        <w:gridCol w:w="1736"/>
        <w:gridCol w:w="1072"/>
        <w:gridCol w:w="1596"/>
      </w:tblGrid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 </w:t>
            </w:r>
            <w:hyperlink r:id="rId26" w:anchor="P1302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&lt;2&gt;</w:t>
              </w:r>
            </w:hyperlink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направления расходования  субсидии</w:t>
            </w:r>
            <w:hyperlink r:id="rId27" w:anchor="P1303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потребность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Закупка не</w:t>
            </w:r>
            <w:r w:rsidR="00CF0E1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елях предоставления </w:t>
            </w: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Перечисление сре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елях предоставления займов (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израсходованных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требуется в направлении 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те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Руководитель Учреждения __________ _________   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(уполномоченное лицо)        (должность) (подпись)        (расшифровка подписи)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Исполнитель          _______________ _______________  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                          (должность)         (ФИО)              (телефон)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"__" _________ 20__ г.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--------------------------------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&lt;1&gt;Настоящий отчет составляется нарастающим итогом с начала текущего финансового года.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&lt;2&gt;</w:t>
      </w:r>
      <w:hyperlink r:id="rId28" w:anchor="P1066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Строки 100</w:t>
        </w:r>
      </w:hyperlink>
      <w:r w:rsidRPr="006A2253">
        <w:rPr>
          <w:rFonts w:ascii="Verdana" w:eastAsia="Times New Roman" w:hAnsi="Verdana" w:cs="Times New Roman"/>
          <w:sz w:val="20"/>
          <w:szCs w:val="20"/>
          <w:lang w:eastAsia="ru-RU"/>
        </w:rPr>
        <w:t> - </w:t>
      </w:r>
      <w:hyperlink r:id="rId29" w:anchor="P1093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220</w:t>
        </w:r>
      </w:hyperlink>
      <w:r w:rsidRPr="006A2253">
        <w:rPr>
          <w:rFonts w:ascii="Verdana" w:eastAsia="Times New Roman" w:hAnsi="Verdana" w:cs="Times New Roman"/>
          <w:sz w:val="20"/>
          <w:szCs w:val="20"/>
          <w:lang w:eastAsia="ru-RU"/>
        </w:rPr>
        <w:t>, </w:t>
      </w:r>
      <w:hyperlink r:id="rId30" w:anchor="P1275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500</w:t>
        </w:r>
      </w:hyperlink>
      <w:r w:rsidRPr="006A2253">
        <w:rPr>
          <w:rFonts w:ascii="Verdana" w:eastAsia="Times New Roman" w:hAnsi="Verdana" w:cs="Times New Roman"/>
          <w:sz w:val="20"/>
          <w:szCs w:val="20"/>
          <w:lang w:eastAsia="ru-RU"/>
        </w:rPr>
        <w:t> - </w:t>
      </w:r>
      <w:hyperlink r:id="rId31" w:anchor="P1286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520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A2253" w:rsidRPr="006B7548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lastRenderedPageBreak/>
        <w:t>Раздел 2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 достижении значений показателей результативности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предоставления Субсидии по состоянию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 ___________ 20__ года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Наименование Учреждения _______________________________________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Периодичность: 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394"/>
        <w:gridCol w:w="1533"/>
        <w:gridCol w:w="1253"/>
        <w:gridCol w:w="362"/>
        <w:gridCol w:w="1394"/>
        <w:gridCol w:w="1068"/>
        <w:gridCol w:w="1059"/>
        <w:gridCol w:w="1007"/>
      </w:tblGrid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показателя </w:t>
            </w:r>
            <w:hyperlink r:id="rId32" w:anchor="P1024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мероприятия </w:t>
            </w:r>
            <w:hyperlink r:id="rId33" w:anchor="P1025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 по </w:t>
            </w:r>
            <w:hyperlink r:id="rId34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ОКЕИ</w:t>
              </w:r>
            </w:hyperlink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Плановое значение показателя </w:t>
            </w:r>
            <w:hyperlink r:id="rId35" w:anchor="P1026" w:history="1">
              <w:r w:rsidRPr="006B7548">
                <w:rPr>
                  <w:rFonts w:ascii="Verdana" w:eastAsia="Times New Roman" w:hAnsi="Verdana" w:cs="Times New Roman"/>
                  <w:color w:val="7C8A6F"/>
                  <w:sz w:val="20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Руководитель Учреждения ___________ _________   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(уполномоченное лицо) (должность)          (подпись)      (расшифровка подписи)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Исполнитель          _______________ _______________ 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 (должность) (ФИО)                (телефон)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"__" _________ 20__ г.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--------------------------------</w:t>
      </w:r>
    </w:p>
    <w:p w:rsidR="006B7548" w:rsidRPr="006B7548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&lt;1&gt;Наименование показателя, указываемого в настоящей таблице, должно соответствовать наименованию показателя, указанного в </w:t>
      </w:r>
      <w:hyperlink r:id="rId36" w:anchor="P926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графе 2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приложения 2 к Соглашению о предоставлении субсидии.</w:t>
      </w:r>
    </w:p>
    <w:p w:rsidR="006B7548" w:rsidRPr="006A2253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7" w:anchor="P98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пункте 1.1.1</w:t>
        </w:r>
      </w:hyperlink>
      <w:r w:rsidRPr="006A2253">
        <w:rPr>
          <w:rFonts w:ascii="Verdana" w:eastAsia="Times New Roman" w:hAnsi="Verdana" w:cs="Times New Roman"/>
          <w:sz w:val="20"/>
          <w:szCs w:val="20"/>
          <w:lang w:eastAsia="ru-RU"/>
        </w:rPr>
        <w:t> соглашения.</w:t>
      </w:r>
    </w:p>
    <w:p w:rsidR="006A2253" w:rsidRDefault="006B7548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8" w:anchor="P930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графе 6</w:t>
        </w:r>
      </w:hyperlink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приложения 2 к Соглашению о предоставлении  субсиди</w:t>
      </w:r>
      <w:r w:rsidR="006A225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</w:t>
      </w:r>
    </w:p>
    <w:p w:rsidR="006A2253" w:rsidRPr="006B7548" w:rsidRDefault="006A2253" w:rsidP="006B7548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Приложение 2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 Порядку определения объема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и условий предоставления </w:t>
      </w: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муниципальным</w:t>
      </w:r>
      <w:proofErr w:type="gramEnd"/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бюджетным и автономным учреждениям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субсидий на иные цели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Отчет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Раздел 1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 расходах, источником финансового обеспечения которых является Субсидия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                                                                                          20 г.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Наименование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Учреждения:____________________________________________________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Периодичность: квартальная, годовая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759"/>
        <w:gridCol w:w="1512"/>
        <w:gridCol w:w="1035"/>
        <w:gridCol w:w="1684"/>
      </w:tblGrid>
      <w:tr w:rsidR="006B7548" w:rsidRPr="006B7548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направления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расходования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B7548" w:rsidRPr="006B7548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6B7548" w:rsidRDefault="006B7548" w:rsidP="006B75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отчетный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потребность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полученные при возврате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Закупка не</w:t>
            </w:r>
            <w:r w:rsidR="006A22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елях предоставления займов (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израсходованных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требуется в направлении </w:t>
            </w:r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те</w:t>
            </w:r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Руководитель Учреждения   _____________   ___________   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(уполномоченное лицо    (должность)       (подпись)   (расшифровка подписи)</w:t>
      </w:r>
      <w:proofErr w:type="gramEnd"/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Исполнитель        _____________    __________________    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 (должность)                 (ФИО)                   (телефон)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     ___________   20_____г.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</w:pPr>
    </w:p>
    <w:p w:rsidR="006A2253" w:rsidRPr="006B7548" w:rsidRDefault="006A2253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lastRenderedPageBreak/>
        <w:t>Раздел 2</w:t>
      </w:r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 xml:space="preserve">О достижении </w:t>
      </w:r>
      <w:proofErr w:type="gramStart"/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значений показателей результативности предоставления Субсидии</w:t>
      </w:r>
      <w:proofErr w:type="gramEnd"/>
    </w:p>
    <w:p w:rsidR="006B7548" w:rsidRPr="006B7548" w:rsidRDefault="006B7548" w:rsidP="006A2253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 состоянию на __________ 20 ______ года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 Наименование Учреждения: _______________________________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 Периодичность: ________________________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497"/>
        <w:gridCol w:w="1497"/>
        <w:gridCol w:w="1110"/>
        <w:gridCol w:w="1171"/>
        <w:gridCol w:w="1275"/>
        <w:gridCol w:w="1263"/>
        <w:gridCol w:w="1201"/>
      </w:tblGrid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7548" w:rsidRPr="006B7548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6B7548" w:rsidRDefault="006B7548" w:rsidP="006B7548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75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Руководитель Учреждения _____________   __________   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(уполномоченное лицо)   (должность)        (подпись)     (расшифровка подписи)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Исполнитель ______________   _______________   __________________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                           (должность)               (ФИО)                       (телефон)</w:t>
      </w:r>
    </w:p>
    <w:p w:rsidR="006B7548" w:rsidRPr="006B7548" w:rsidRDefault="006B7548" w:rsidP="006B7548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6B754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_____   _____________ 20_____г</w:t>
      </w:r>
    </w:p>
    <w:p w:rsidR="006B7548" w:rsidRPr="006B7548" w:rsidRDefault="006B7548" w:rsidP="006B7548">
      <w:pPr>
        <w:spacing w:after="0" w:line="240" w:lineRule="auto"/>
        <w:rPr>
          <w:rFonts w:ascii="Verdana" w:eastAsia="Times New Roman" w:hAnsi="Verdana" w:cs="Times New Roman"/>
          <w:color w:val="7C8A6F"/>
          <w:sz w:val="20"/>
          <w:szCs w:val="20"/>
          <w:lang w:eastAsia="ru-RU"/>
        </w:rPr>
      </w:pPr>
      <w:r w:rsidRPr="006A2253">
        <w:rPr>
          <w:rFonts w:ascii="Verdana" w:eastAsia="Times New Roman" w:hAnsi="Verdana" w:cs="Times New Roman"/>
          <w:sz w:val="20"/>
          <w:lang w:eastAsia="ru-RU"/>
        </w:rPr>
        <w:t>Категория:</w:t>
      </w:r>
      <w:r w:rsidRPr="006B7548">
        <w:rPr>
          <w:rFonts w:ascii="Verdana" w:eastAsia="Times New Roman" w:hAnsi="Verdana" w:cs="Times New Roman"/>
          <w:color w:val="7C8A6F"/>
          <w:sz w:val="20"/>
          <w:lang w:eastAsia="ru-RU"/>
        </w:rPr>
        <w:t> </w:t>
      </w:r>
      <w:hyperlink r:id="rId39" w:history="1">
        <w:r w:rsidRPr="006A2253">
          <w:rPr>
            <w:rFonts w:ascii="Verdana" w:eastAsia="Times New Roman" w:hAnsi="Verdana" w:cs="Times New Roman"/>
            <w:sz w:val="20"/>
            <w:lang w:eastAsia="ru-RU"/>
          </w:rPr>
          <w:t>Постановления</w:t>
        </w:r>
      </w:hyperlink>
    </w:p>
    <w:p w:rsidR="00713810" w:rsidRDefault="00713810"/>
    <w:sectPr w:rsidR="00713810" w:rsidSect="0071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44C"/>
    <w:multiLevelType w:val="multilevel"/>
    <w:tmpl w:val="D03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55F58"/>
    <w:multiLevelType w:val="multilevel"/>
    <w:tmpl w:val="E28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48"/>
    <w:rsid w:val="00236FC4"/>
    <w:rsid w:val="002F7276"/>
    <w:rsid w:val="00305ABA"/>
    <w:rsid w:val="00331ED6"/>
    <w:rsid w:val="003371C6"/>
    <w:rsid w:val="00350DAC"/>
    <w:rsid w:val="003709FF"/>
    <w:rsid w:val="0053708E"/>
    <w:rsid w:val="00554E72"/>
    <w:rsid w:val="005B7832"/>
    <w:rsid w:val="006A2253"/>
    <w:rsid w:val="006B7548"/>
    <w:rsid w:val="00713810"/>
    <w:rsid w:val="00750884"/>
    <w:rsid w:val="007757F5"/>
    <w:rsid w:val="00785649"/>
    <w:rsid w:val="00850E78"/>
    <w:rsid w:val="009741E8"/>
    <w:rsid w:val="00995F91"/>
    <w:rsid w:val="009F661B"/>
    <w:rsid w:val="00A13F3C"/>
    <w:rsid w:val="00A24545"/>
    <w:rsid w:val="00CF0E1B"/>
    <w:rsid w:val="00F9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10"/>
  </w:style>
  <w:style w:type="paragraph" w:styleId="2">
    <w:name w:val="heading 2"/>
    <w:basedOn w:val="a"/>
    <w:link w:val="20"/>
    <w:uiPriority w:val="9"/>
    <w:qFormat/>
    <w:rsid w:val="006B7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75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54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7548"/>
    <w:rPr>
      <w:b/>
      <w:bCs/>
    </w:rPr>
  </w:style>
  <w:style w:type="character" w:customStyle="1" w:styleId="stn-postcategoryicon">
    <w:name w:val="stn-postcategoryicon"/>
    <w:basedOn w:val="a0"/>
    <w:rsid w:val="006B7548"/>
  </w:style>
  <w:style w:type="character" w:customStyle="1" w:styleId="stn-post-metadata-category-name">
    <w:name w:val="stn-post-metadata-category-name"/>
    <w:basedOn w:val="a0"/>
    <w:rsid w:val="006B7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3C966B55F33FAB94711F1F3839C3ADC741A2r6X4L" TargetMode="External"/><Relationship Id="rId1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9" Type="http://schemas.openxmlformats.org/officeDocument/2006/relationships/hyperlink" Target="https://www.admkon.ru/munitsipalnye-i-pravovye-akty/postanovleniy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1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C478-DFFD-4659-BB08-3A8A40AF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7352</Words>
  <Characters>41909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22</cp:revision>
  <dcterms:created xsi:type="dcterms:W3CDTF">2020-12-10T08:58:00Z</dcterms:created>
  <dcterms:modified xsi:type="dcterms:W3CDTF">2020-12-22T09:47:00Z</dcterms:modified>
</cp:coreProperties>
</file>